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附2：</w:t>
      </w:r>
    </w:p>
    <w:p>
      <w:pPr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工业</w:t>
      </w:r>
      <w:r>
        <w:rPr>
          <w:rFonts w:ascii="Times New Roman" w:hAnsi="Times New Roman" w:eastAsia="方正小标宋简体" w:cs="Times New Roman"/>
          <w:sz w:val="36"/>
          <w:szCs w:val="36"/>
        </w:rPr>
        <w:t>减污降碳能力建设研修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班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报名回执</w:t>
      </w:r>
    </w:p>
    <w:tbl>
      <w:tblPr>
        <w:tblStyle w:val="3"/>
        <w:tblW w:w="14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933"/>
        <w:gridCol w:w="984"/>
        <w:gridCol w:w="883"/>
        <w:gridCol w:w="2350"/>
        <w:gridCol w:w="2685"/>
        <w:gridCol w:w="1469"/>
        <w:gridCol w:w="2279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序号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姓名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性别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职称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工作单位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单位地址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手机号</w:t>
            </w:r>
          </w:p>
        </w:tc>
        <w:tc>
          <w:tcPr>
            <w:tcW w:w="2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default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双人间/单间</w:t>
            </w:r>
          </w:p>
        </w:tc>
        <w:tc>
          <w:tcPr>
            <w:tcW w:w="1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退房日期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hint="eastAsia"/>
                <w:highlight w:val="yellow"/>
              </w:rPr>
            </w:pPr>
          </w:p>
        </w:tc>
      </w:tr>
    </w:tbl>
    <w:p>
      <w:pPr>
        <w:pStyle w:val="5"/>
        <w:rPr>
          <w:rFonts w:hint="eastAsia"/>
          <w:highlight w:val="yellow"/>
        </w:rPr>
      </w:pPr>
    </w:p>
    <w:p>
      <w:pPr>
        <w:pStyle w:val="5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</w:rPr>
        <w:t>注：</w:t>
      </w:r>
      <w:r>
        <w:rPr>
          <w:rFonts w:hint="eastAsia"/>
          <w:highlight w:val="none"/>
        </w:rPr>
        <w:t>住宿统一安排</w:t>
      </w:r>
      <w:r>
        <w:rPr>
          <w:rFonts w:hint="eastAsia"/>
          <w:highlight w:val="none"/>
          <w:lang w:val="en-US" w:eastAsia="zh-CN"/>
        </w:rPr>
        <w:t>双人间，如需单间须另补差价190元/晚</w:t>
      </w:r>
      <w:r>
        <w:rPr>
          <w:rFonts w:ascii="Times New Roman" w:hAnsi="Times New Roman" w:cs="Times New Roman"/>
          <w:highlight w:val="none"/>
        </w:rPr>
        <w:t>。</w:t>
      </w:r>
      <w:r>
        <w:rPr>
          <w:rFonts w:hint="eastAsia"/>
          <w:highlight w:val="none"/>
        </w:rPr>
        <w:t>根据实际情况安排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</w:rPr>
        <w:t xml:space="preserve">以酒店前台拿房为准。 </w:t>
      </w:r>
    </w:p>
    <w:p>
      <w:pPr>
        <w:pStyle w:val="5"/>
        <w:rPr>
          <w:highlight w:val="none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jc w:val="both"/>
        <w:rPr>
          <w:rFonts w:hint="eastAsia" w:ascii="Times New Roman" w:hAnsi="Times New Roman" w:eastAsia="方正小标宋简体" w:cs="Times New Roman"/>
          <w:sz w:val="36"/>
          <w:szCs w:val="36"/>
        </w:rPr>
      </w:pPr>
    </w:p>
    <w:p>
      <w:pPr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发票信息</w:t>
      </w:r>
    </w:p>
    <w:tbl>
      <w:tblPr>
        <w:tblStyle w:val="3"/>
        <w:tblW w:w="141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8"/>
        <w:gridCol w:w="3041"/>
        <w:gridCol w:w="3402"/>
        <w:gridCol w:w="3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单位名称（发票抬头）</w:t>
            </w:r>
          </w:p>
        </w:tc>
        <w:tc>
          <w:tcPr>
            <w:tcW w:w="3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纳税人识别号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单位地址、电话</w:t>
            </w:r>
          </w:p>
        </w:tc>
        <w:tc>
          <w:tcPr>
            <w:tcW w:w="3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开户行、账号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</w:tbl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B3AB5"/>
    <w:rsid w:val="4CAB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  <w14:ligatures w14:val="none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99"/>
    <w:pPr>
      <w:spacing w:line="420" w:lineRule="exact"/>
      <w:ind w:firstLine="560" w:firstLineChars="200"/>
    </w:pPr>
    <w:rPr>
      <w:rFonts w:ascii="仿宋_GB2312" w:eastAsia="仿宋_GB2312" w:cs="仿宋_GB2312"/>
      <w:sz w:val="28"/>
      <w:szCs w:val="28"/>
    </w:rPr>
  </w:style>
  <w:style w:type="paragraph" w:customStyle="1" w:styleId="5">
    <w:name w:val="NormalIndent"/>
    <w:basedOn w:val="1"/>
    <w:qFormat/>
    <w:uiPriority w:val="0"/>
    <w:pPr>
      <w:ind w:firstLine="420" w:firstLineChars="200"/>
      <w:textAlignment w:val="baseline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2025-02-28T05:50:00Z</dcterms:created>
  <dc:creator>刘梦羽:返回拟稿人</dc:creator>
  <cp:lastModifiedBy>刘梦羽:返回拟稿人</cp:lastModifiedBy>
  <dcterms:modified xsi:type="dcterms:W3CDTF">2025-02-28T05:51:00Z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